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"Relax and Do Nothing"</w:t>
      </w:r>
    </w:p>
    <w:p>
      <w:pPr>
        <w:pStyle w:val="BodyText"/>
        <w:bidi w:val="0"/>
        <w:jc w:val="start"/>
        <w:rPr/>
      </w:pPr>
      <w:r>
        <w:rPr/>
        <w:t xml:space="preserve">When I first began testing this approach, I encountered a strange contradiction: everything seemed to work </w:t>
      </w:r>
      <w:r>
        <w:rPr>
          <w:rStyle w:val="Emphasis"/>
        </w:rPr>
        <w:t>on the surface</w:t>
      </w:r>
      <w:r>
        <w:rPr/>
        <w:t xml:space="preserve">, yet my mind felt utterly unfocused. My gaze drifted over things without truly seeing them. My attention scattered like dust in the wind. I couldn’t concentrate on anything—not for a moment, not for long. This wasn’t just distraction; it was a deeper symptom: </w:t>
      </w:r>
      <w:r>
        <w:rPr>
          <w:rStyle w:val="Strong"/>
        </w:rPr>
        <w:t>my consciousness had switched off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Consciousness is what controls focus. It directs attention, sharpens perception, and gives purpose to action. But somehow, I had </w:t>
      </w:r>
      <w:r>
        <w:rPr>
          <w:rStyle w:val="Emphasis"/>
        </w:rPr>
        <w:t>turned it off</w:t>
      </w:r>
      <w:r>
        <w:rPr/>
        <w:t>—not intentionally, but through a misunderstanding.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Misinterpretation</w:t>
      </w:r>
    </w:p>
    <w:p>
      <w:pPr>
        <w:pStyle w:val="BodyText"/>
        <w:bidi w:val="0"/>
        <w:jc w:val="start"/>
        <w:rPr/>
      </w:pPr>
      <w:r>
        <w:rPr/>
        <w:t xml:space="preserve">The root of the problem? A single phrase: </w:t>
      </w:r>
      <w:r>
        <w:rPr>
          <w:rStyle w:val="Emphasis"/>
        </w:rPr>
        <w:t>"Relax. Do nothing."</w:t>
      </w:r>
    </w:p>
    <w:p>
      <w:pPr>
        <w:pStyle w:val="BodyText"/>
        <w:bidi w:val="0"/>
        <w:jc w:val="start"/>
        <w:rPr/>
      </w:pPr>
      <w:r>
        <w:rPr/>
        <w:t xml:space="preserve">At first, I took this literally. </w:t>
      </w:r>
      <w:r>
        <w:rPr>
          <w:rStyle w:val="Emphasis"/>
        </w:rPr>
        <w:t>"Okay,"</w:t>
      </w:r>
      <w:r>
        <w:rPr/>
        <w:t xml:space="preserve"> I thought, </w:t>
      </w:r>
      <w:r>
        <w:rPr>
          <w:rStyle w:val="Emphasis"/>
        </w:rPr>
        <w:t>"this is addressed to my consciousness. So I should relax completely—stop doing everything."</w:t>
      </w:r>
      <w:r>
        <w:rPr/>
        <w:t xml:space="preserve"> I interpreted it as a command to dissolve all effort, to become a passive observer, a blank slate. But this was a </w:t>
      </w:r>
      <w:r>
        <w:rPr>
          <w:rStyle w:val="Strong"/>
        </w:rPr>
        <w:t>critical error</w:t>
      </w:r>
      <w:r>
        <w:rPr/>
        <w:t>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Correct Interpretation</w:t>
      </w:r>
    </w:p>
    <w:p>
      <w:pPr>
        <w:pStyle w:val="BodyText"/>
        <w:bidi w:val="0"/>
        <w:jc w:val="start"/>
        <w:rPr/>
      </w:pPr>
      <w:r>
        <w:rPr/>
        <w:t xml:space="preserve">The phrase doesn’t mean </w:t>
      </w:r>
      <w:r>
        <w:rPr>
          <w:rStyle w:val="Emphasis"/>
        </w:rPr>
        <w:t>"cease all activity."</w:t>
      </w:r>
      <w:r>
        <w:rPr/>
        <w:t xml:space="preserve"> It means:</w:t>
      </w:r>
    </w:p>
    <w:p>
      <w:pPr>
        <w:pStyle w:val="Style17"/>
        <w:bidi w:val="0"/>
        <w:jc w:val="start"/>
        <w:rPr/>
      </w:pPr>
      <w:r>
        <w:rPr>
          <w:rStyle w:val="Emphasis"/>
        </w:rPr>
        <w:t xml:space="preserve">"Relax in the sense of </w:t>
      </w:r>
      <w:r>
        <w:rPr>
          <w:rStyle w:val="Strong"/>
        </w:rPr>
        <w:t>stopping the creation of guides</w:t>
      </w:r>
      <w:r>
        <w:rPr>
          <w:rStyle w:val="Emphasis"/>
        </w:rPr>
        <w:t xml:space="preserve">—those mental scripts, rules, and frameworks you impose on yourself to control your behavior. Do nothing </w:t>
      </w:r>
      <w:r>
        <w:rPr>
          <w:rStyle w:val="Strong"/>
        </w:rPr>
        <w:t>in that specific domain</w:t>
      </w:r>
      <w:r>
        <w:rPr>
          <w:rStyle w:val="Emphasis"/>
        </w:rPr>
        <w:t>—the domain of self-imposed guidance, rigid instructions, or forced compliance. That’s all."</w:t>
      </w:r>
    </w:p>
    <w:p>
      <w:pPr>
        <w:pStyle w:val="BodyText"/>
        <w:bidi w:val="0"/>
        <w:jc w:val="start"/>
        <w:rPr/>
      </w:pPr>
      <w:r>
        <w:rPr/>
        <w:t>Everything else—</w:t>
      </w:r>
      <w:r>
        <w:rPr>
          <w:rStyle w:val="Strong"/>
        </w:rPr>
        <w:t>focus, awareness, engagement with life</w:t>
      </w:r>
      <w:r>
        <w:rPr/>
        <w:t xml:space="preserve">—remains untouched. The instruction isn’t about shutting down consciousness; it’s about </w:t>
      </w:r>
      <w:r>
        <w:rPr>
          <w:rStyle w:val="Strong"/>
        </w:rPr>
        <w:t>freeing it from artificial constraints</w:t>
      </w:r>
      <w:r>
        <w:rPr/>
        <w:t>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Consequences of Misunderstanding</w:t>
      </w:r>
    </w:p>
    <w:p>
      <w:pPr>
        <w:pStyle w:val="BodyText"/>
        <w:bidi w:val="0"/>
        <w:jc w:val="start"/>
        <w:rPr/>
      </w:pPr>
      <w:r>
        <w:rPr/>
        <w:t xml:space="preserve">When I misapplied the phrase, I didn’t just stop creating mental guides—I stopped </w:t>
      </w:r>
      <w:r>
        <w:rPr>
          <w:rStyle w:val="Emphasis"/>
        </w:rPr>
        <w:t>everything</w:t>
      </w:r>
      <w:r>
        <w:rPr/>
        <w:t>. My consciousness, deprived of its natural role, went dormant. I lost the ability to: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Focus</w:t>
      </w:r>
      <w:r>
        <w:rPr/>
        <w:t xml:space="preserve"> (because focus requires active direction).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Notice details</w:t>
      </w:r>
      <w:r>
        <w:rPr/>
        <w:t xml:space="preserve"> (because perception requires engagement).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Feel motivated</w:t>
      </w:r>
      <w:r>
        <w:rPr/>
        <w:t xml:space="preserve"> (because purpose arises from conscious participation). </w:t>
      </w:r>
    </w:p>
    <w:p>
      <w:pPr>
        <w:pStyle w:val="BodyText"/>
        <w:bidi w:val="0"/>
        <w:jc w:val="start"/>
        <w:rPr/>
      </w:pPr>
      <w:r>
        <w:rPr/>
        <w:t xml:space="preserve">I had turned </w:t>
      </w:r>
      <w:r>
        <w:rPr>
          <w:rStyle w:val="Emphasis"/>
        </w:rPr>
        <w:t>"do nothing"</w:t>
      </w:r>
      <w:r>
        <w:rPr/>
        <w:t xml:space="preserve"> into </w:t>
      </w:r>
      <w:r>
        <w:rPr>
          <w:rStyle w:val="Emphasis"/>
        </w:rPr>
        <w:t xml:space="preserve">"do </w:t>
      </w:r>
      <w:r>
        <w:rPr>
          <w:rStyle w:val="Strong"/>
        </w:rPr>
        <w:t>absolutely</w:t>
      </w:r>
      <w:r>
        <w:rPr>
          <w:rStyle w:val="Emphasis"/>
        </w:rPr>
        <w:t xml:space="preserve"> nothing"</w:t>
      </w:r>
      <w:r>
        <w:rPr/>
        <w:t>—as if the instruction were a command to become a zombie.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Precision in Relaxation</w:t>
      </w:r>
    </w:p>
    <w:p>
      <w:pPr>
        <w:pStyle w:val="BodyText"/>
        <w:bidi w:val="0"/>
        <w:jc w:val="start"/>
        <w:rPr/>
      </w:pPr>
      <w:r>
        <w:rPr/>
        <w:t>The fix is simple but profound: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Relax only the "guide-creating" part of the mind</w:t>
      </w:r>
      <w:r>
        <w:rPr/>
        <w:t xml:space="preserve">—the part that constantly generates rules, judgments, or forced structures.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Leave the rest of consciousness fully operational</w:t>
      </w:r>
      <w:r>
        <w:rPr/>
        <w:t xml:space="preserve">—its ability to focus, observe, and interact with the world intact. </w:t>
      </w:r>
    </w:p>
    <w:p>
      <w:pPr>
        <w:pStyle w:val="BodyText"/>
        <w:bidi w:val="0"/>
        <w:jc w:val="start"/>
        <w:rPr/>
      </w:pPr>
      <w:r>
        <w:rPr/>
        <w:t>When understood this way, everything falls into place: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Consciousness stays active</w:t>
      </w:r>
      <w:r>
        <w:rPr/>
        <w:t xml:space="preserve">—alert, curious, present.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Focus returns naturally</w:t>
      </w:r>
      <w:r>
        <w:rPr/>
        <w:t xml:space="preserve">—no longer smothered by the weight of self-imposed control.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Life becomes vivid again</w:t>
      </w:r>
      <w:r>
        <w:rPr/>
        <w:t xml:space="preserve">—because the mind is no longer asleep at the wheel.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Clarification</w:t>
      </w:r>
    </w:p>
    <w:p>
      <w:pPr>
        <w:pStyle w:val="BodyText"/>
        <w:bidi w:val="0"/>
        <w:jc w:val="start"/>
        <w:rPr/>
      </w:pPr>
      <w:r>
        <w:rPr/>
        <w:t xml:space="preserve">The phrase </w:t>
      </w:r>
      <w:r>
        <w:rPr>
          <w:rStyle w:val="Emphasis"/>
        </w:rPr>
        <w:t>"I do nothing"</w:t>
      </w:r>
      <w:r>
        <w:rPr/>
        <w:t xml:space="preserve"> doesn’t mean </w:t>
      </w:r>
      <w:r>
        <w:rPr>
          <w:rStyle w:val="Emphasis"/>
        </w:rPr>
        <w:t>"I am inactive."</w:t>
      </w:r>
      <w:r>
        <w:rPr/>
        <w:t xml:space="preserve"> It means:</w:t>
      </w:r>
    </w:p>
    <w:p>
      <w:pPr>
        <w:pStyle w:val="Style17"/>
        <w:bidi w:val="0"/>
        <w:jc w:val="start"/>
        <w:rPr/>
      </w:pPr>
      <w:r>
        <w:rPr>
          <w:rStyle w:val="Emphasis"/>
        </w:rPr>
        <w:t xml:space="preserve">"I do nothing </w:t>
      </w:r>
      <w:r>
        <w:rPr>
          <w:rStyle w:val="Strong"/>
        </w:rPr>
        <w:t>in the realm of self-guiding, self-controlling, or following arbitrary instructions</w:t>
      </w:r>
      <w:r>
        <w:rPr>
          <w:rStyle w:val="Emphasis"/>
        </w:rPr>
        <w:t>—but in every other way, I remain fully engaged."</w:t>
      </w:r>
    </w:p>
    <w:p>
      <w:pPr>
        <w:pStyle w:val="BodyText"/>
        <w:bidi w:val="0"/>
        <w:jc w:val="start"/>
        <w:rPr/>
      </w:pPr>
      <w:r>
        <w:rPr/>
        <w:t>This distinction is everything. Misunderstand it, and you dull your mind. Grasp it, and you reclaim your clarity.</w:t>
      </w:r>
    </w:p>
    <w:p>
      <w:pPr>
        <w:pStyle w:val="Style18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</w:t>
      </w:r>
    </w:p>
    <w:p>
      <w:pPr>
        <w:pStyle w:val="BodyText"/>
        <w:bidi w:val="0"/>
        <w:jc w:val="start"/>
        <w:rPr/>
      </w:pPr>
      <w:r>
        <w:rPr/>
        <w:t xml:space="preserve">The problem wasn’t the instruction—it was </w:t>
      </w:r>
      <w:r>
        <w:rPr>
          <w:rStyle w:val="Strong"/>
        </w:rPr>
        <w:t>how I framed it</w:t>
      </w:r>
      <w:r>
        <w:rPr/>
        <w:t xml:space="preserve">. Consciousness isn’t the enemy; </w:t>
      </w:r>
      <w:r>
        <w:rPr>
          <w:rStyle w:val="Strong"/>
        </w:rPr>
        <w:t>misguided relaxation is</w:t>
      </w:r>
      <w:r>
        <w:rPr/>
        <w:t xml:space="preserve">. The goal isn’t to erase awareness but to </w:t>
      </w:r>
      <w:r>
        <w:rPr>
          <w:rStyle w:val="Strong"/>
        </w:rPr>
        <w:t>liberate it from unnecessary layers of control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Блочная цитата"/>
    <w:basedOn w:val="Normal"/>
    <w:qFormat/>
    <w:pPr>
      <w:spacing w:before="0" w:after="283"/>
      <w:ind w:hanging="0" w:start="567" w:end="567"/>
    </w:pPr>
    <w:rPr/>
  </w:style>
  <w:style w:type="paragraph" w:styleId="Style18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497</Words>
  <Characters>2731</Characters>
  <CharactersWithSpaces>3182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2026-03-22T18:53:59Z</dcterms:created>
  <dc:creator/>
  <dc:description/>
  <dc:language>ru-RU</dc:language>
  <cp:lastModifiedBy/>
  <dcterms:modified xsi:type="dcterms:W3CDTF">2026-03-22T18:53:59Z</dcterms:modified>
  <cp:revision>2</cp:revision>
  <dc:subject/>
  <dc:title>Calibri</dc:title>
</cp:coreProperties>
</file>